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6F" w:rsidRDefault="007F3D6F" w:rsidP="007F3D6F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7F3D6F">
        <w:rPr>
          <w:rFonts w:asciiTheme="minorHAnsi" w:hAnsiTheme="minorHAnsi" w:cstheme="minorHAnsi"/>
          <w:b/>
          <w:noProof/>
          <w:sz w:val="32"/>
          <w:lang w:eastAsia="fr-FR"/>
        </w:rPr>
        <w:drawing>
          <wp:inline distT="0" distB="0" distL="0" distR="0">
            <wp:extent cx="790575" cy="790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M-quadri-BD-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6F" w:rsidRDefault="007F3D6F" w:rsidP="007F3D6F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:rsidR="007F3D6F" w:rsidRPr="007F3D6F" w:rsidRDefault="007F3D6F" w:rsidP="007F3D6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7F3D6F">
        <w:rPr>
          <w:rFonts w:asciiTheme="minorHAnsi" w:hAnsiTheme="minorHAnsi" w:cstheme="minorHAnsi"/>
          <w:b/>
          <w:sz w:val="32"/>
        </w:rPr>
        <w:t>Feuille de route de la France pour l’Agenda 2030</w:t>
      </w:r>
    </w:p>
    <w:p w:rsidR="007F3D6F" w:rsidRPr="007F3D6F" w:rsidRDefault="007F3D6F" w:rsidP="007F3D6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7F3D6F">
        <w:rPr>
          <w:rFonts w:asciiTheme="minorHAnsi" w:hAnsiTheme="minorHAnsi" w:cstheme="minorHAnsi"/>
          <w:b/>
          <w:sz w:val="28"/>
        </w:rPr>
        <w:t>Eléments clés sur l’agriculture et l’alimentation durable</w:t>
      </w:r>
    </w:p>
    <w:p w:rsidR="007F3D6F" w:rsidRDefault="007F3D6F" w:rsidP="007F3D6F">
      <w:pPr>
        <w:jc w:val="both"/>
        <w:rPr>
          <w:rFonts w:asciiTheme="minorHAnsi" w:hAnsiTheme="minorHAnsi" w:cstheme="minorHAnsi"/>
          <w:b/>
          <w:u w:val="single"/>
        </w:rPr>
      </w:pPr>
    </w:p>
    <w:p w:rsidR="007F3D6F" w:rsidRDefault="007F3D6F" w:rsidP="007F3D6F">
      <w:pPr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 xml:space="preserve">La Ministre </w:t>
      </w:r>
      <w:r w:rsidRPr="00EC0765">
        <w:rPr>
          <w:rFonts w:cstheme="minorHAnsi"/>
        </w:rPr>
        <w:t>de la Transition écologique et solidaire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Elisabeth Borne </w:t>
      </w:r>
      <w:r>
        <w:rPr>
          <w:rFonts w:cstheme="minorHAnsi"/>
        </w:rPr>
        <w:t>a présenté le 20 septembre</w:t>
      </w:r>
      <w:r w:rsidRPr="00295837">
        <w:rPr>
          <w:rFonts w:cstheme="minorHAnsi"/>
        </w:rPr>
        <w:t xml:space="preserve"> la </w:t>
      </w:r>
      <w:hyperlink r:id="rId8" w:history="1">
        <w:r w:rsidRPr="00144ADB">
          <w:rPr>
            <w:rStyle w:val="Lienhypertexte"/>
          </w:rPr>
          <w:t>Feuille de route de la France pour l’Agenda 2030</w:t>
        </w:r>
      </w:hyperlink>
      <w:r>
        <w:rPr>
          <w:rFonts w:cstheme="minorHAnsi"/>
        </w:rPr>
        <w:t>, i</w:t>
      </w:r>
      <w:r w:rsidRPr="00072E34">
        <w:rPr>
          <w:rFonts w:cstheme="minorHAnsi"/>
        </w:rPr>
        <w:t>ntitulée</w:t>
      </w:r>
      <w:r>
        <w:rPr>
          <w:rFonts w:cstheme="minorHAnsi"/>
        </w:rPr>
        <w:t>, « </w:t>
      </w:r>
      <w:r w:rsidRPr="00072E34">
        <w:rPr>
          <w:rFonts w:cstheme="minorHAnsi"/>
        </w:rPr>
        <w:t>Agissons pour un monde plus durable et plus solidaire. Les acteurs français s’engagent pour la mise en œuvre des objectifs du développement durable</w:t>
      </w:r>
      <w:r>
        <w:rPr>
          <w:rFonts w:cstheme="minorHAnsi"/>
        </w:rPr>
        <w:t> »</w:t>
      </w:r>
      <w:r>
        <w:rPr>
          <w:rFonts w:eastAsia="Times New Roman" w:cstheme="minorHAnsi"/>
          <w:lang w:eastAsia="fr-FR"/>
        </w:rPr>
        <w:t xml:space="preserve">. Cette feuille de route </w:t>
      </w:r>
      <w:r w:rsidRPr="004B710A">
        <w:rPr>
          <w:rFonts w:eastAsia="Times New Roman" w:cstheme="minorHAnsi"/>
          <w:lang w:eastAsia="fr-FR"/>
        </w:rPr>
        <w:t xml:space="preserve">comporte </w:t>
      </w:r>
      <w:r w:rsidRPr="00144ADB">
        <w:rPr>
          <w:rFonts w:eastAsia="Times New Roman" w:cstheme="minorHAnsi"/>
          <w:lang w:eastAsia="fr-FR"/>
        </w:rPr>
        <w:t xml:space="preserve">six </w:t>
      </w:r>
      <w:r>
        <w:rPr>
          <w:rFonts w:eastAsia="Times New Roman" w:cstheme="minorHAnsi"/>
          <w:lang w:eastAsia="fr-FR"/>
        </w:rPr>
        <w:t>enjeux</w:t>
      </w:r>
      <w:r w:rsidRPr="00144ADB">
        <w:rPr>
          <w:rFonts w:eastAsia="Times New Roman" w:cstheme="minorHAnsi"/>
          <w:lang w:eastAsia="fr-FR"/>
        </w:rPr>
        <w:t> :</w:t>
      </w:r>
      <w:r w:rsidRPr="004B710A">
        <w:rPr>
          <w:rFonts w:eastAsia="Times New Roman" w:cstheme="minorHAnsi"/>
          <w:lang w:eastAsia="fr-FR"/>
        </w:rPr>
        <w:t xml:space="preserve"> </w:t>
      </w:r>
    </w:p>
    <w:p w:rsidR="007F3D6F" w:rsidRDefault="007F3D6F" w:rsidP="007F3D6F">
      <w:pPr>
        <w:jc w:val="both"/>
        <w:rPr>
          <w:rFonts w:eastAsia="Times New Roman" w:cstheme="minorHAnsi"/>
          <w:lang w:eastAsia="fr-FR"/>
        </w:rPr>
      </w:pPr>
    </w:p>
    <w:p w:rsidR="007F3D6F" w:rsidRPr="00144ADB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 xml:space="preserve">« Agir pour une transition juste, en luttant contre toutes les discriminations et inégalités et en garantissant les mêmes droits, opportunités et libertés à toutes et à tous » ; </w:t>
      </w:r>
    </w:p>
    <w:p w:rsidR="007F3D6F" w:rsidRPr="00144ADB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 xml:space="preserve">« Transformer les modèles de sociétés par la sobriété carbone et l’économie des ressources naturelles, pour agir en faveur du climat et de la planète et de sa biodiversité » ; </w:t>
      </w:r>
    </w:p>
    <w:p w:rsidR="007F3D6F" w:rsidRPr="00144ADB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 xml:space="preserve">« S’appuyer sur l’éducation tout au long de la vie pour permettre une évolution des comportements et modes de vie adaptés au monde à construire et aux défis écologiques et climatiques.» ; </w:t>
      </w:r>
    </w:p>
    <w:p w:rsidR="007F3D6F" w:rsidRPr="00144ADB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u w:val="single"/>
          <w:lang w:eastAsia="fr-FR"/>
        </w:rPr>
      </w:pPr>
      <w:r w:rsidRPr="00144ADB">
        <w:rPr>
          <w:rFonts w:eastAsia="Times New Roman" w:cstheme="minorHAnsi"/>
          <w:lang w:eastAsia="fr-FR"/>
        </w:rPr>
        <w:t>« </w:t>
      </w:r>
      <w:r w:rsidRPr="008E0507">
        <w:rPr>
          <w:rFonts w:eastAsia="Times New Roman" w:cstheme="minorHAnsi"/>
          <w:u w:val="single"/>
          <w:lang w:eastAsia="fr-FR"/>
        </w:rPr>
        <w:t>Agir pour la santé et le bien-être de toutes et tous, notamment via une alimentation et une agriculture saine et durable</w:t>
      </w:r>
      <w:r w:rsidRPr="00144ADB">
        <w:rPr>
          <w:rFonts w:eastAsia="Times New Roman" w:cstheme="minorHAnsi"/>
          <w:lang w:eastAsia="fr-FR"/>
        </w:rPr>
        <w:t xml:space="preserve"> »</w:t>
      </w:r>
      <w:r w:rsidRPr="008E0507">
        <w:rPr>
          <w:rFonts w:eastAsia="Times New Roman" w:cstheme="minorHAnsi"/>
          <w:lang w:eastAsia="fr-FR"/>
        </w:rPr>
        <w:t xml:space="preserve"> ; </w:t>
      </w:r>
    </w:p>
    <w:p w:rsidR="007F3D6F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>« </w:t>
      </w:r>
      <w:r w:rsidRPr="008E0507">
        <w:rPr>
          <w:rFonts w:eastAsia="Times New Roman" w:cstheme="minorHAnsi"/>
          <w:u w:val="single"/>
          <w:lang w:eastAsia="fr-FR"/>
        </w:rPr>
        <w:t>Rendre effective la participation citoyenne à l’atteinte des ODD, et concrétiser la transformation des pratiques à travers le renforcement de l’expérimentation et de l’innovation territoriale</w:t>
      </w:r>
      <w:r>
        <w:rPr>
          <w:rFonts w:eastAsia="Times New Roman" w:cstheme="minorHAnsi"/>
          <w:u w:val="single"/>
          <w:lang w:eastAsia="fr-FR"/>
        </w:rPr>
        <w:t xml:space="preserve"> </w:t>
      </w:r>
      <w:r w:rsidRPr="00144ADB">
        <w:rPr>
          <w:rFonts w:eastAsia="Times New Roman" w:cstheme="minorHAnsi"/>
          <w:lang w:eastAsia="fr-FR"/>
        </w:rPr>
        <w:t xml:space="preserve">» ; </w:t>
      </w:r>
    </w:p>
    <w:p w:rsidR="007F3D6F" w:rsidRPr="00144ADB" w:rsidRDefault="007F3D6F" w:rsidP="007F3D6F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>« </w:t>
      </w:r>
      <w:r w:rsidRPr="008E0507">
        <w:rPr>
          <w:rFonts w:eastAsia="Times New Roman" w:cstheme="minorHAnsi"/>
          <w:lang w:eastAsia="fr-FR"/>
        </w:rPr>
        <w:t>Œuvrer au plan européen et international en faveur de la transformation durable des sociétés, de la paix et de la solidarité</w:t>
      </w:r>
      <w:r>
        <w:rPr>
          <w:rFonts w:eastAsia="Times New Roman" w:cstheme="minorHAnsi"/>
          <w:lang w:eastAsia="fr-FR"/>
        </w:rPr>
        <w:t xml:space="preserve"> </w:t>
      </w:r>
      <w:r w:rsidRPr="00144ADB">
        <w:rPr>
          <w:rFonts w:eastAsia="Times New Roman" w:cstheme="minorHAnsi"/>
          <w:lang w:eastAsia="fr-FR"/>
        </w:rPr>
        <w:t>».</w:t>
      </w:r>
    </w:p>
    <w:p w:rsidR="007F3D6F" w:rsidRPr="00295837" w:rsidRDefault="007F3D6F" w:rsidP="007F3D6F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</w:t>
      </w:r>
      <w:r w:rsidRPr="00144ADB">
        <w:rPr>
          <w:rFonts w:eastAsia="Times New Roman" w:cstheme="minorHAnsi"/>
          <w:lang w:eastAsia="fr-FR"/>
        </w:rPr>
        <w:t xml:space="preserve"> feuille de route est déclinée en "ambitions nationales"</w:t>
      </w:r>
      <w:r>
        <w:rPr>
          <w:rFonts w:eastAsia="Times New Roman" w:cstheme="minorHAnsi"/>
          <w:lang w:eastAsia="fr-FR"/>
        </w:rPr>
        <w:t>. S’agissant de l’enjeu 4</w:t>
      </w:r>
      <w:r w:rsidRPr="00144ADB">
        <w:rPr>
          <w:rFonts w:eastAsia="Times New Roman" w:cstheme="minorHAnsi"/>
          <w:lang w:eastAsia="fr-FR"/>
        </w:rPr>
        <w:t xml:space="preserve">, </w:t>
      </w:r>
      <w:r w:rsidRPr="00C54778">
        <w:rPr>
          <w:rFonts w:eastAsia="Times New Roman" w:cstheme="minorHAnsi"/>
          <w:lang w:eastAsia="fr-FR"/>
        </w:rPr>
        <w:t>une des priorités mises en avant est d’ « </w:t>
      </w:r>
      <w:r w:rsidRPr="007F3D6F">
        <w:rPr>
          <w:rFonts w:eastAsia="Times New Roman" w:cstheme="minorHAnsi"/>
          <w:color w:val="70AD47" w:themeColor="accent6"/>
          <w:lang w:eastAsia="fr-FR"/>
        </w:rPr>
        <w:t>Assurer une agriculture et une alimentation sûres, saines et durables pour tous et à toutes les échelles </w:t>
      </w:r>
      <w:r w:rsidRPr="00C54778">
        <w:rPr>
          <w:rFonts w:eastAsia="Times New Roman" w:cstheme="minorHAnsi"/>
          <w:lang w:eastAsia="fr-FR"/>
        </w:rPr>
        <w:t xml:space="preserve">», </w:t>
      </w:r>
      <w:r>
        <w:rPr>
          <w:rFonts w:eastAsia="Times New Roman" w:cstheme="minorHAnsi"/>
          <w:lang w:eastAsia="fr-FR"/>
        </w:rPr>
        <w:t xml:space="preserve"> avec pour </w:t>
      </w:r>
      <w:r w:rsidRPr="00C54778">
        <w:rPr>
          <w:rFonts w:eastAsia="Times New Roman" w:cstheme="minorHAnsi"/>
          <w:lang w:eastAsia="fr-FR"/>
        </w:rPr>
        <w:t>ambitions nationales d’ici 2030 :</w:t>
      </w:r>
    </w:p>
    <w:p w:rsidR="007F3D6F" w:rsidRDefault="007F3D6F" w:rsidP="007F3D6F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C46042">
        <w:rPr>
          <w:rFonts w:eastAsia="Times New Roman" w:cstheme="minorHAnsi"/>
          <w:lang w:eastAsia="fr-FR"/>
        </w:rPr>
        <w:t>Tendre vers la généralisation des produits alimentaires durables, avec un objectif intermédiaire pour l’ensemble de la restauration collective publique en 2022, de 50 % de produits de qualité et durable, dont  au moins 20 % de produits biologiques</w:t>
      </w:r>
      <w:r>
        <w:rPr>
          <w:rFonts w:eastAsia="Times New Roman" w:cstheme="minorHAnsi"/>
          <w:lang w:eastAsia="fr-FR"/>
        </w:rPr>
        <w:t> ;</w:t>
      </w:r>
    </w:p>
    <w:p w:rsidR="007F3D6F" w:rsidRDefault="007F3D6F" w:rsidP="007F3D6F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C46042">
        <w:rPr>
          <w:rFonts w:eastAsia="Times New Roman" w:cstheme="minorHAnsi"/>
          <w:lang w:eastAsia="fr-FR"/>
        </w:rPr>
        <w:t>Donner un accès à tous à des services d’eau potable et d’assainissement</w:t>
      </w:r>
      <w:r>
        <w:rPr>
          <w:rFonts w:eastAsia="Times New Roman" w:cstheme="minorHAnsi"/>
          <w:lang w:eastAsia="fr-FR"/>
        </w:rPr>
        <w:t> ;</w:t>
      </w:r>
    </w:p>
    <w:p w:rsidR="007F3D6F" w:rsidRDefault="007F3D6F" w:rsidP="007F3D6F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C46042">
        <w:rPr>
          <w:rFonts w:eastAsia="Times New Roman" w:cstheme="minorHAnsi"/>
          <w:lang w:eastAsia="fr-FR"/>
        </w:rPr>
        <w:t xml:space="preserve">Atteindre d’ici 2030 deux tiers de la production en agriculture durable, avec des produits issus de l’agriculture biologique, de la certification environnementale ou de produits sous signes </w:t>
      </w:r>
      <w:r w:rsidRPr="00C079AA">
        <w:rPr>
          <w:rFonts w:eastAsia="Times New Roman" w:cstheme="minorHAnsi"/>
          <w:lang w:eastAsia="fr-FR"/>
        </w:rPr>
        <w:t>officiels de qualité</w:t>
      </w:r>
      <w:r>
        <w:rPr>
          <w:rFonts w:eastAsia="Times New Roman" w:cstheme="minorHAnsi"/>
          <w:lang w:eastAsia="fr-FR"/>
        </w:rPr>
        <w:t>.</w:t>
      </w:r>
      <w:bookmarkStart w:id="0" w:name="_GoBack"/>
      <w:bookmarkEnd w:id="0"/>
    </w:p>
    <w:p w:rsidR="007F3D6F" w:rsidRPr="00144ADB" w:rsidRDefault="007F3D6F" w:rsidP="007F3D6F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Concernant l’enjeu 5, p</w:t>
      </w:r>
      <w:r w:rsidRPr="00144ADB">
        <w:rPr>
          <w:rFonts w:eastAsia="Times New Roman" w:cstheme="minorHAnsi"/>
          <w:lang w:eastAsia="fr-FR"/>
        </w:rPr>
        <w:t xml:space="preserve">armi les ambitions </w:t>
      </w:r>
      <w:r>
        <w:rPr>
          <w:rFonts w:eastAsia="Times New Roman" w:cstheme="minorHAnsi"/>
          <w:lang w:eastAsia="fr-FR"/>
        </w:rPr>
        <w:t xml:space="preserve">nationales </w:t>
      </w:r>
      <w:r w:rsidRPr="00144ADB">
        <w:rPr>
          <w:rFonts w:eastAsia="Times New Roman" w:cstheme="minorHAnsi"/>
          <w:lang w:eastAsia="fr-FR"/>
        </w:rPr>
        <w:t>affichées</w:t>
      </w:r>
      <w:r>
        <w:rPr>
          <w:rFonts w:eastAsia="Times New Roman" w:cstheme="minorHAnsi"/>
          <w:lang w:eastAsia="fr-FR"/>
        </w:rPr>
        <w:t xml:space="preserve">, sont à relever : </w:t>
      </w:r>
      <w:r w:rsidRPr="00144ADB">
        <w:rPr>
          <w:rFonts w:eastAsia="Times New Roman" w:cstheme="minorHAnsi"/>
          <w:lang w:eastAsia="fr-FR"/>
        </w:rPr>
        <w:t xml:space="preserve"> </w:t>
      </w:r>
    </w:p>
    <w:p w:rsidR="007F3D6F" w:rsidRDefault="007F3D6F" w:rsidP="007F3D6F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>1.000 projets concrets recensés, portés par des collectifs ou territoires, labelli</w:t>
      </w:r>
      <w:r>
        <w:rPr>
          <w:rFonts w:eastAsia="Times New Roman" w:cstheme="minorHAnsi"/>
          <w:lang w:eastAsia="fr-FR"/>
        </w:rPr>
        <w:t xml:space="preserve">sés « Agenda 2030 » ou financés ; </w:t>
      </w:r>
    </w:p>
    <w:p w:rsidR="007F3D6F" w:rsidRPr="00C079AA" w:rsidRDefault="007F3D6F" w:rsidP="007F3D6F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144ADB">
        <w:rPr>
          <w:rFonts w:eastAsia="Times New Roman" w:cstheme="minorHAnsi"/>
          <w:lang w:eastAsia="fr-FR"/>
        </w:rPr>
        <w:t>100% des collectivités françaises ayant des dispositifs de participation citoyenne, soit nouveaux soit adaptés de dispositifs existants.</w:t>
      </w:r>
    </w:p>
    <w:p w:rsidR="007F3D6F" w:rsidRDefault="007F3D6F" w:rsidP="007F3D6F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Enfin, c</w:t>
      </w:r>
      <w:r w:rsidRPr="00144ADB">
        <w:rPr>
          <w:rFonts w:eastAsia="Times New Roman" w:cstheme="minorHAnsi"/>
          <w:lang w:eastAsia="fr-FR"/>
        </w:rPr>
        <w:t xml:space="preserve">oncernant </w:t>
      </w:r>
      <w:r>
        <w:rPr>
          <w:rFonts w:eastAsia="Times New Roman" w:cstheme="minorHAnsi"/>
          <w:lang w:eastAsia="fr-FR"/>
        </w:rPr>
        <w:t xml:space="preserve">plus particulièrement </w:t>
      </w:r>
      <w:r w:rsidRPr="00144ADB">
        <w:rPr>
          <w:rFonts w:eastAsia="Times New Roman" w:cstheme="minorHAnsi"/>
          <w:lang w:eastAsia="fr-FR"/>
        </w:rPr>
        <w:t xml:space="preserve">la lutte contre </w:t>
      </w:r>
      <w:r>
        <w:rPr>
          <w:rFonts w:eastAsia="Times New Roman" w:cstheme="minorHAnsi"/>
          <w:lang w:eastAsia="fr-FR"/>
        </w:rPr>
        <w:t>la fracture territoriale, deux « propositions à approfondir »</w:t>
      </w:r>
      <w:r w:rsidRPr="00144ADB">
        <w:rPr>
          <w:rFonts w:eastAsia="Times New Roman" w:cstheme="minorHAnsi"/>
          <w:lang w:eastAsia="fr-FR"/>
        </w:rPr>
        <w:t xml:space="preserve"> sont mentionnées : </w:t>
      </w:r>
    </w:p>
    <w:p w:rsidR="007F3D6F" w:rsidRPr="00144ADB" w:rsidRDefault="007F3D6F" w:rsidP="007F3D6F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lastRenderedPageBreak/>
        <w:t>D</w:t>
      </w:r>
      <w:r w:rsidRPr="00144ADB">
        <w:rPr>
          <w:rFonts w:eastAsia="Times New Roman" w:cstheme="minorHAnsi"/>
          <w:lang w:eastAsia="fr-FR"/>
        </w:rPr>
        <w:t>onner un droit de priorité aux territoires fragiles, e</w:t>
      </w:r>
      <w:r>
        <w:rPr>
          <w:rFonts w:eastAsia="Times New Roman" w:cstheme="minorHAnsi"/>
          <w:lang w:eastAsia="fr-FR"/>
        </w:rPr>
        <w:t>n fléchant les investissements […]</w:t>
      </w:r>
      <w:r w:rsidRPr="00144ADB">
        <w:rPr>
          <w:rFonts w:eastAsia="Times New Roman" w:cstheme="minorHAnsi"/>
          <w:lang w:eastAsia="fr-FR"/>
        </w:rPr>
        <w:t xml:space="preserve"> avec des critères d’impact territorial ;</w:t>
      </w:r>
    </w:p>
    <w:p w:rsidR="007F3D6F" w:rsidRPr="00144ADB" w:rsidRDefault="007F3D6F" w:rsidP="007F3D6F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</w:t>
      </w:r>
      <w:r w:rsidRPr="00144ADB">
        <w:rPr>
          <w:rFonts w:eastAsia="Times New Roman" w:cstheme="minorHAnsi"/>
          <w:lang w:eastAsia="fr-FR"/>
        </w:rPr>
        <w:t>enforcer les dispositifs de contractualisation territoriale (États-collectivités, entre collectivités et acteurs territoriaux) en prenant en compte les ODD.</w:t>
      </w:r>
    </w:p>
    <w:p w:rsidR="007F3D6F" w:rsidRPr="00346B7D" w:rsidRDefault="007F3D6F" w:rsidP="007F3D6F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812360">
        <w:rPr>
          <w:rFonts w:eastAsia="Times New Roman" w:cstheme="minorHAnsi"/>
          <w:lang w:eastAsia="fr-FR"/>
        </w:rPr>
        <w:t xml:space="preserve">Élisabeth Borne a insisté sur la nécessaire </w:t>
      </w:r>
      <w:r>
        <w:rPr>
          <w:rFonts w:eastAsia="Times New Roman" w:cstheme="minorHAnsi"/>
          <w:lang w:eastAsia="fr-FR"/>
        </w:rPr>
        <w:t>appropriation par tous les acteurs de cette feuille de route : « </w:t>
      </w:r>
      <w:r w:rsidRPr="00144ADB">
        <w:rPr>
          <w:rFonts w:eastAsia="Times New Roman" w:cstheme="minorHAnsi"/>
          <w:i/>
          <w:lang w:eastAsia="fr-FR"/>
        </w:rPr>
        <w:t xml:space="preserve">Si l’on ne veut pas qu’elle reste une stratégie de papier, trois points sont essentiels : reconnaître que l’Agenda 2030 est </w:t>
      </w:r>
      <w:r w:rsidRPr="00144ADB">
        <w:rPr>
          <w:rFonts w:eastAsia="Times New Roman" w:cstheme="minorHAnsi"/>
          <w:i/>
          <w:u w:val="single"/>
          <w:lang w:eastAsia="fr-FR"/>
        </w:rPr>
        <w:t>notre référentiel commun du développement durable</w:t>
      </w:r>
      <w:r w:rsidRPr="00144ADB">
        <w:rPr>
          <w:rFonts w:eastAsia="Times New Roman" w:cstheme="minorHAnsi"/>
          <w:i/>
          <w:lang w:eastAsia="fr-FR"/>
        </w:rPr>
        <w:t xml:space="preserve"> avec par exemple l’intégration dans le service national universel ; </w:t>
      </w:r>
      <w:r w:rsidRPr="00144ADB">
        <w:rPr>
          <w:rFonts w:eastAsia="Times New Roman" w:cstheme="minorHAnsi"/>
          <w:i/>
          <w:u w:val="single"/>
          <w:lang w:eastAsia="fr-FR"/>
        </w:rPr>
        <w:t>fédérer les communautés de l’action pour les ODD avec les territoires comme acteurs indispensables</w:t>
      </w:r>
      <w:r w:rsidRPr="00144ADB">
        <w:rPr>
          <w:rFonts w:eastAsia="Times New Roman" w:cstheme="minorHAnsi"/>
          <w:i/>
          <w:lang w:eastAsia="fr-FR"/>
        </w:rPr>
        <w:t xml:space="preserve"> ; et en faire </w:t>
      </w:r>
      <w:r w:rsidRPr="00144ADB">
        <w:rPr>
          <w:rFonts w:eastAsia="Times New Roman" w:cstheme="minorHAnsi"/>
          <w:i/>
          <w:u w:val="single"/>
          <w:lang w:eastAsia="fr-FR"/>
        </w:rPr>
        <w:t>un outil d’évaluation et de débat</w:t>
      </w:r>
      <w:r w:rsidRPr="00144ADB">
        <w:rPr>
          <w:rFonts w:eastAsia="Times New Roman" w:cstheme="minorHAnsi"/>
          <w:i/>
          <w:lang w:eastAsia="fr-FR"/>
        </w:rPr>
        <w:t xml:space="preserve"> en associant les citoyens et les parlementaires</w:t>
      </w:r>
      <w:r>
        <w:rPr>
          <w:rFonts w:eastAsia="Times New Roman" w:cstheme="minorHAnsi"/>
          <w:lang w:eastAsia="fr-FR"/>
        </w:rPr>
        <w:t> »</w:t>
      </w:r>
      <w:r w:rsidRPr="00144ADB">
        <w:rPr>
          <w:rFonts w:eastAsia="Times New Roman" w:cstheme="minorHAnsi"/>
          <w:lang w:eastAsia="fr-FR"/>
        </w:rPr>
        <w:t>.</w:t>
      </w:r>
      <w:r w:rsidRPr="00346B7D">
        <w:rPr>
          <w:rFonts w:eastAsia="Times New Roman" w:cstheme="minorHAnsi"/>
          <w:lang w:eastAsia="fr-FR"/>
        </w:rPr>
        <w:t xml:space="preserve"> </w:t>
      </w:r>
    </w:p>
    <w:p w:rsidR="007F3D6F" w:rsidRPr="00295837" w:rsidRDefault="007F3D6F" w:rsidP="007F3D6F">
      <w:pPr>
        <w:jc w:val="both"/>
        <w:rPr>
          <w:rFonts w:eastAsia="Times New Roman" w:cstheme="minorHAnsi"/>
          <w:lang w:eastAsia="fr-FR"/>
        </w:rPr>
      </w:pPr>
      <w:r w:rsidRPr="00346B7D">
        <w:rPr>
          <w:rFonts w:eastAsia="Times New Roman" w:cstheme="minorHAnsi"/>
          <w:lang w:eastAsia="fr-FR"/>
        </w:rPr>
        <w:t xml:space="preserve">A noter que le </w:t>
      </w:r>
      <w:r w:rsidRPr="00144ADB">
        <w:rPr>
          <w:rFonts w:eastAsia="Times New Roman" w:cstheme="minorHAnsi"/>
          <w:lang w:eastAsia="fr-FR"/>
        </w:rPr>
        <w:t>Comité 21</w:t>
      </w:r>
      <w:r w:rsidRPr="00346B7D">
        <w:rPr>
          <w:rFonts w:eastAsia="Times New Roman" w:cstheme="minorHAnsi"/>
          <w:lang w:eastAsia="fr-FR"/>
        </w:rPr>
        <w:t xml:space="preserve"> </w:t>
      </w:r>
      <w:r w:rsidRPr="00144ADB">
        <w:rPr>
          <w:rFonts w:eastAsia="Times New Roman" w:cstheme="minorHAnsi"/>
          <w:lang w:eastAsia="fr-FR"/>
        </w:rPr>
        <w:t>prépare pour le Congrès des maires en novembre prochain</w:t>
      </w:r>
      <w:r w:rsidRPr="00346B7D">
        <w:rPr>
          <w:rFonts w:eastAsia="Times New Roman" w:cstheme="minorHAnsi"/>
          <w:lang w:eastAsia="fr-FR"/>
        </w:rPr>
        <w:t xml:space="preserve"> un </w:t>
      </w:r>
      <w:r>
        <w:rPr>
          <w:rFonts w:eastAsia="Times New Roman" w:cstheme="minorHAnsi"/>
          <w:lang w:eastAsia="fr-FR"/>
        </w:rPr>
        <w:t>« </w:t>
      </w:r>
      <w:r w:rsidRPr="00144ADB">
        <w:rPr>
          <w:rFonts w:eastAsia="Times New Roman" w:cstheme="minorHAnsi"/>
          <w:lang w:eastAsia="fr-FR"/>
        </w:rPr>
        <w:t>Guide pour l’appropriation et la mise en œuvre de l’Agenda 2030 par les collectivités territoriales</w:t>
      </w:r>
      <w:r>
        <w:rPr>
          <w:rFonts w:eastAsia="Times New Roman" w:cstheme="minorHAnsi"/>
          <w:lang w:eastAsia="fr-FR"/>
        </w:rPr>
        <w:t> »</w:t>
      </w:r>
      <w:r w:rsidRPr="00144ADB">
        <w:rPr>
          <w:rFonts w:eastAsia="Times New Roman" w:cstheme="minorHAnsi"/>
          <w:lang w:eastAsia="fr-FR"/>
        </w:rPr>
        <w:t xml:space="preserve">, et effectue un  </w:t>
      </w:r>
      <w:r>
        <w:rPr>
          <w:rFonts w:eastAsia="Times New Roman" w:cstheme="minorHAnsi"/>
          <w:lang w:eastAsia="fr-FR"/>
        </w:rPr>
        <w:t>« </w:t>
      </w:r>
      <w:hyperlink r:id="rId9" w:tgtFrame="_blank" w:history="1">
        <w:r w:rsidRPr="00144ADB">
          <w:rPr>
            <w:rFonts w:eastAsia="Times New Roman" w:cstheme="minorHAnsi"/>
            <w:color w:val="0000FF"/>
            <w:u w:val="single"/>
            <w:lang w:eastAsia="fr-FR"/>
          </w:rPr>
          <w:t>Tour de France des ODD</w:t>
        </w:r>
      </w:hyperlink>
      <w:r>
        <w:rPr>
          <w:rFonts w:eastAsia="Times New Roman" w:cstheme="minorHAnsi"/>
          <w:lang w:eastAsia="fr-FR"/>
        </w:rPr>
        <w:t> </w:t>
      </w:r>
      <w:proofErr w:type="gramStart"/>
      <w:r>
        <w:rPr>
          <w:rFonts w:eastAsia="Times New Roman" w:cstheme="minorHAnsi"/>
          <w:lang w:eastAsia="fr-FR"/>
        </w:rPr>
        <w:t>»</w:t>
      </w:r>
      <w:r w:rsidRPr="00144ADB">
        <w:rPr>
          <w:rFonts w:eastAsia="Times New Roman" w:cstheme="minorHAnsi"/>
          <w:lang w:eastAsia="fr-FR"/>
        </w:rPr>
        <w:t>(</w:t>
      </w:r>
      <w:proofErr w:type="gramEnd"/>
      <w:r w:rsidRPr="00144ADB">
        <w:rPr>
          <w:rFonts w:eastAsia="Times New Roman" w:cstheme="minorHAnsi"/>
          <w:lang w:eastAsia="fr-FR"/>
        </w:rPr>
        <w:t>prochaines étapes : Caen et Tours les 16 et 18 octobre</w:t>
      </w:r>
      <w:r>
        <w:rPr>
          <w:rFonts w:eastAsia="Times New Roman" w:cstheme="minorHAnsi"/>
          <w:lang w:eastAsia="fr-FR"/>
        </w:rPr>
        <w:t>)</w:t>
      </w:r>
      <w:r w:rsidRPr="00346B7D">
        <w:rPr>
          <w:rFonts w:eastAsia="Times New Roman" w:cstheme="minorHAnsi"/>
          <w:lang w:eastAsia="fr-FR"/>
        </w:rPr>
        <w:t>.</w:t>
      </w:r>
      <w:r w:rsidRPr="00EC0765">
        <w:t xml:space="preserve"> </w:t>
      </w:r>
    </w:p>
    <w:p w:rsidR="00C05247" w:rsidRDefault="00C05247"/>
    <w:sectPr w:rsidR="00C05247" w:rsidSect="007F3D6F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EC" w:rsidRDefault="00F60BEC" w:rsidP="007F3D6F">
      <w:r>
        <w:separator/>
      </w:r>
    </w:p>
  </w:endnote>
  <w:endnote w:type="continuationSeparator" w:id="0">
    <w:p w:rsidR="00F60BEC" w:rsidRDefault="00F60BEC" w:rsidP="007F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6F" w:rsidRPr="007F3D6F" w:rsidRDefault="007F3D6F" w:rsidP="007F3D6F">
    <w:pPr>
      <w:rPr>
        <w:i/>
        <w:sz w:val="20"/>
      </w:rPr>
    </w:pPr>
    <w:r w:rsidRPr="007F3D6F">
      <w:rPr>
        <w:i/>
        <w:sz w:val="20"/>
        <w:u w:val="single"/>
      </w:rPr>
      <w:t>Source</w:t>
    </w:r>
    <w:r w:rsidRPr="007F3D6F">
      <w:rPr>
        <w:i/>
        <w:sz w:val="20"/>
      </w:rPr>
      <w:t> : France Urbaine, c</w:t>
    </w:r>
    <w:r w:rsidRPr="007F3D6F">
      <w:rPr>
        <w:i/>
        <w:sz w:val="20"/>
      </w:rPr>
      <w:t>ompte-rendu</w:t>
    </w:r>
    <w:r w:rsidRPr="007F3D6F">
      <w:rPr>
        <w:i/>
        <w:sz w:val="20"/>
      </w:rPr>
      <w:t xml:space="preserve"> de la réunion du groupe de travail « </w:t>
    </w:r>
    <w:r w:rsidRPr="007F3D6F">
      <w:rPr>
        <w:i/>
        <w:sz w:val="20"/>
      </w:rPr>
      <w:t>Stratégies alimentaires territoriales</w:t>
    </w:r>
    <w:r w:rsidRPr="007F3D6F">
      <w:rPr>
        <w:i/>
        <w:sz w:val="20"/>
      </w:rPr>
      <w:t xml:space="preserve"> », </w:t>
    </w:r>
    <w:r w:rsidRPr="007F3D6F">
      <w:rPr>
        <w:i/>
        <w:sz w:val="20"/>
      </w:rPr>
      <w:t>Réunion du 25 septembre</w:t>
    </w:r>
    <w:r w:rsidRPr="007F3D6F">
      <w:rPr>
        <w:i/>
        <w:sz w:val="20"/>
      </w:rPr>
      <w:t xml:space="preserve"> 2019</w:t>
    </w:r>
  </w:p>
  <w:p w:rsidR="007F3D6F" w:rsidRPr="0055269D" w:rsidRDefault="007F3D6F" w:rsidP="007F3D6F">
    <w:pPr>
      <w:jc w:val="center"/>
      <w:rPr>
        <w:rFonts w:asciiTheme="minorHAnsi" w:eastAsia="Times New Roman" w:hAnsiTheme="minorHAnsi" w:cstheme="minorHAnsi"/>
        <w:b/>
      </w:rPr>
    </w:pPr>
  </w:p>
  <w:p w:rsidR="007F3D6F" w:rsidRDefault="007F3D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EC" w:rsidRDefault="00F60BEC" w:rsidP="007F3D6F">
      <w:r>
        <w:separator/>
      </w:r>
    </w:p>
  </w:footnote>
  <w:footnote w:type="continuationSeparator" w:id="0">
    <w:p w:rsidR="00F60BEC" w:rsidRDefault="00F60BEC" w:rsidP="007F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1FBD"/>
    <w:multiLevelType w:val="hybridMultilevel"/>
    <w:tmpl w:val="BE88DDB2"/>
    <w:lvl w:ilvl="0" w:tplc="5AB07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C0840"/>
    <w:multiLevelType w:val="hybridMultilevel"/>
    <w:tmpl w:val="DA163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565"/>
    <w:multiLevelType w:val="hybridMultilevel"/>
    <w:tmpl w:val="6956911C"/>
    <w:lvl w:ilvl="0" w:tplc="5AB07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75B4"/>
    <w:multiLevelType w:val="hybridMultilevel"/>
    <w:tmpl w:val="C61A4C0C"/>
    <w:lvl w:ilvl="0" w:tplc="57560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F"/>
    <w:rsid w:val="006F3990"/>
    <w:rsid w:val="007F3D6F"/>
    <w:rsid w:val="00C05247"/>
    <w:rsid w:val="00F6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C96F-5C05-4215-A752-E31ED55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6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de base,Sub Bullet"/>
    <w:basedOn w:val="Normal"/>
    <w:link w:val="ParagraphedelisteCar"/>
    <w:uiPriority w:val="34"/>
    <w:qFormat/>
    <w:rsid w:val="007F3D6F"/>
    <w:pPr>
      <w:ind w:left="720"/>
      <w:contextualSpacing/>
    </w:pPr>
  </w:style>
  <w:style w:type="character" w:customStyle="1" w:styleId="ParagraphedelisteCar">
    <w:name w:val="Paragraphe de liste Car"/>
    <w:aliases w:val="texte de base Car,Sub Bullet Car"/>
    <w:link w:val="Paragraphedeliste"/>
    <w:uiPriority w:val="34"/>
    <w:qFormat/>
    <w:locked/>
    <w:rsid w:val="007F3D6F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F3D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3D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D6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F3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D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sites/default/files/2019-09/Feuille_de_route_France_Agenda203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ite21.org/comite21/comite21-en-action.html?id=132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3468</Characters>
  <Application>Microsoft Office Word</Application>
  <DocSecurity>0</DocSecurity>
  <Lines>28</Lines>
  <Paragraphs>8</Paragraphs>
  <ScaleCrop>false</ScaleCrop>
  <Company>CAM34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DE-SAINT-VAULRY valérie</dc:creator>
  <cp:keywords/>
  <dc:description/>
  <cp:lastModifiedBy>DE-SAINT-VAULRY valérie</cp:lastModifiedBy>
  <cp:revision>1</cp:revision>
  <dcterms:created xsi:type="dcterms:W3CDTF">2019-10-18T07:12:00Z</dcterms:created>
  <dcterms:modified xsi:type="dcterms:W3CDTF">2019-10-18T07:16:00Z</dcterms:modified>
</cp:coreProperties>
</file>